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pStyle w:val="Title"/>
      </w:pPr>
      <w:r>
        <w:t xml:space="preserve">Mister Trip Fact Sheet</w:t>
      </w:r>
    </w:p>
    <w:p>
      <w:pPr>
        <w:pStyle w:val="Subtitle"/>
      </w:pPr>
      <w:r>
        <w:t xml:space="preserve">Stand Oktober 2026</w:t>
      </w:r>
    </w:p>
    <w:p>
      <w:pPr>
        <w:pStyle w:val="BodyText"/>
      </w:pPr>
      <w:r>
        <w:t xml:space="preserve">Dieses Fact Sheet fasst die aktuellen Unternehmensdaten und das Leistungsversprechen von Mister Trip zusammen. Es ersetzt ältere Presseunterlagen mit überholten Angaben zu Sitz, Geschäftsführung, Kontakt und Antwortzeit.</w:t>
      </w:r>
    </w:p>
    <w:p>
      <w:pPr>
        <w:pStyle w:val="Heading1"/>
      </w:pPr>
      <w:r>
        <w:t xml:space="preserve">Unternehmensdaten</w:t>
      </w:r>
    </w:p>
    <w:tbl>
      <w:tblPr>
        <w:tblStyle w:val="FactTable"/>
        <w:tblW w:w="9000"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r>
        <w:tc>
          <w:tcPr>
            <w:tcW w:w="2600" w:type="dxa"/>
          </w:tcPr>
          <w:p>
            <w:pPr>
              <w:pStyle w:val="TableLabel"/>
            </w:pPr>
            <w:r>
              <w:t xml:space="preserve">Unternehmen</w:t>
            </w:r>
          </w:p>
        </w:tc>
        <w:tc>
          <w:tcPr>
            <w:tcW w:w="6400" w:type="dxa"/>
          </w:tcPr>
          <w:p>
            <w:pPr>
              <w:pStyle w:val="TableText"/>
            </w:pPr>
            <w:r>
              <w:t xml:space="preserve">tervado GmbH</w:t>
            </w:r>
          </w:p>
        </w:tc>
      </w:tr>
      <w:tr>
        <w:tc>
          <w:tcPr>
            <w:tcW w:w="2600" w:type="dxa"/>
          </w:tcPr>
          <w:p>
            <w:pPr>
              <w:pStyle w:val="TableLabel"/>
            </w:pPr>
            <w:r>
              <w:t xml:space="preserve">Marke</w:t>
            </w:r>
          </w:p>
        </w:tc>
        <w:tc>
          <w:tcPr>
            <w:tcW w:w="6400" w:type="dxa"/>
          </w:tcPr>
          <w:p>
            <w:pPr>
              <w:pStyle w:val="TableText"/>
            </w:pPr>
            <w:r>
              <w:t xml:space="preserve">Mister Trip</w:t>
            </w:r>
          </w:p>
        </w:tc>
      </w:tr>
      <w:tr>
        <w:tc>
          <w:tcPr>
            <w:tcW w:w="2600" w:type="dxa"/>
          </w:tcPr>
          <w:p>
            <w:pPr>
              <w:pStyle w:val="TableLabel"/>
            </w:pPr>
            <w:r>
              <w:t xml:space="preserve">Anschrift</w:t>
            </w:r>
          </w:p>
        </w:tc>
        <w:tc>
          <w:tcPr>
            <w:tcW w:w="6400" w:type="dxa"/>
          </w:tcPr>
          <w:p>
            <w:pPr>
              <w:pStyle w:val="TableText"/>
            </w:pPr>
            <w:r>
              <w:t xml:space="preserve">Drakestraße 24, 40545 Düsseldorf</w:t>
            </w:r>
          </w:p>
        </w:tc>
      </w:tr>
      <w:tr>
        <w:tc>
          <w:tcPr>
            <w:tcW w:w="2600" w:type="dxa"/>
          </w:tcPr>
          <w:p>
            <w:pPr>
              <w:pStyle w:val="TableLabel"/>
            </w:pPr>
            <w:r>
              <w:t xml:space="preserve">Geschäftsführer</w:t>
            </w:r>
          </w:p>
        </w:tc>
        <w:tc>
          <w:tcPr>
            <w:tcW w:w="6400" w:type="dxa"/>
          </w:tcPr>
          <w:p>
            <w:pPr>
              <w:pStyle w:val="TableText"/>
            </w:pPr>
            <w:r>
              <w:t xml:space="preserve">Sven Lixenfeld</w:t>
            </w:r>
          </w:p>
        </w:tc>
      </w:tr>
      <w:tr>
        <w:tc>
          <w:tcPr>
            <w:tcW w:w="2600" w:type="dxa"/>
          </w:tcPr>
          <w:p>
            <w:pPr>
              <w:pStyle w:val="TableLabel"/>
            </w:pPr>
            <w:r>
              <w:t xml:space="preserve">Allgemeiner Kontakt</w:t>
            </w:r>
          </w:p>
        </w:tc>
        <w:tc>
          <w:tcPr>
            <w:tcW w:w="6400" w:type="dxa"/>
          </w:tcPr>
          <w:p>
            <w:pPr>
              <w:pStyle w:val="TableText"/>
            </w:pPr>
            <w:r>
              <w:t xml:space="preserve">team@mistertrip.de</w:t>
            </w:r>
          </w:p>
        </w:tc>
      </w:tr>
      <w:tr>
        <w:tc>
          <w:tcPr>
            <w:tcW w:w="2600" w:type="dxa"/>
          </w:tcPr>
          <w:p>
            <w:pPr>
              <w:pStyle w:val="TableLabel"/>
            </w:pPr>
            <w:r>
              <w:t xml:space="preserve">Website</w:t>
            </w:r>
          </w:p>
        </w:tc>
        <w:tc>
          <w:tcPr>
            <w:tcW w:w="6400" w:type="dxa"/>
          </w:tcPr>
          <w:p>
            <w:pPr>
              <w:pStyle w:val="TableText"/>
            </w:pPr>
            <w:r>
              <w:t xml:space="preserve">www.mistertrip.de</w:t>
            </w:r>
          </w:p>
        </w:tc>
      </w:tr>
      <w:tr>
        <w:tc>
          <w:tcPr>
            <w:tcW w:w="2600" w:type="dxa"/>
          </w:tcPr>
          <w:p>
            <w:pPr>
              <w:pStyle w:val="TableLabel"/>
            </w:pPr>
            <w:r>
              <w:t xml:space="preserve">Antwortzeit</w:t>
            </w:r>
          </w:p>
        </w:tc>
        <w:tc>
          <w:tcPr>
            <w:tcW w:w="6400" w:type="dxa"/>
          </w:tcPr>
          <w:p>
            <w:pPr>
              <w:pStyle w:val="TableText"/>
            </w:pPr>
            <w:r>
              <w:t xml:space="preserve">Ihr lokaler Reiseexperte meldet sich innerhalb von 24 Stunden persönlich bei Ihnen.</w:t>
            </w:r>
          </w:p>
        </w:tc>
      </w:tr>
    </w:tbl>
    <w:p>
      <w:pPr>
        <w:pStyle w:val="Heading1"/>
      </w:pPr>
      <w:r>
        <w:t xml:space="preserve">Kurzprofil</w:t>
      </w:r>
    </w:p>
    <w:p>
      <w:pPr>
        <w:pStyle w:val="BodyText"/>
      </w:pPr>
      <w:r>
        <w:t xml:space="preserve">Mister Trip vermittelt individuell geplante Privatreisen mit lokalen Reiseexperten und sorgfältig ausgewählten Partneragenturen im Reiseland. Reisende beschreiben ihre Wünsche, stimmen Route und Leistungen persönlich ab und buchen erst, wenn das Angebot passt.</w:t>
      </w:r>
    </w:p>
    <w:p>
      <w:pPr>
        <w:pStyle w:val="BodyText"/>
      </w:pPr>
      <w:r>
        <w:t xml:space="preserve">Der Schwerpunkt liegt auf maßgeschneiderten privaten Rundreisen mit lokaler Expertise, transparenter Planung und sicherer Abwicklung über ein deutsches Unternehmen.</w:t>
      </w:r>
    </w:p>
    <w:p>
      <w:pPr>
        <w:pStyle w:val="Heading1"/>
      </w:pPr>
      <w:r>
        <w:t xml:space="preserve">Leistungsversprechen</w:t>
      </w:r>
    </w:p>
    <w:p>
      <w:pPr>
        <w:pStyle w:val="BulletText"/>
        <w:numPr>
          <w:ilvl w:val="0"/>
          <w:numId w:val="1"/>
        </w:numPr>
      </w:pPr>
      <w:r>
        <w:t xml:space="preserve">Persönliche Rückmeldung eines lokalen Reiseexperten innerhalb von 24 Stunden.</w:t>
      </w:r>
    </w:p>
    <w:p>
      <w:pPr>
        <w:pStyle w:val="BulletText"/>
        <w:numPr>
          <w:ilvl w:val="0"/>
          <w:numId w:val="1"/>
        </w:numPr>
      </w:pPr>
      <w:r>
        <w:t xml:space="preserve">Individuelle Reiseplanung statt standardisierter Gruppenreise.</w:t>
      </w:r>
    </w:p>
    <w:p>
      <w:pPr>
        <w:pStyle w:val="BulletText"/>
        <w:numPr>
          <w:ilvl w:val="0"/>
          <w:numId w:val="1"/>
        </w:numPr>
      </w:pPr>
      <w:r>
        <w:t xml:space="preserve">Direkte Abstimmung mit Experten, die das Reiseland aus eigener Praxis kennen.</w:t>
      </w:r>
    </w:p>
    <w:p>
      <w:pPr>
        <w:pStyle w:val="BulletText"/>
        <w:numPr>
          <w:ilvl w:val="0"/>
          <w:numId w:val="1"/>
        </w:numPr>
      </w:pPr>
      <w:r>
        <w:t xml:space="preserve">Sichere Buchung mit EU-Pauschalreiserecht und deutschem Sicherungsschein.</w:t>
      </w:r>
    </w:p>
    <w:p>
      <w:pPr>
        <w:pStyle w:val="BulletText"/>
        <w:numPr>
          <w:ilvl w:val="0"/>
          <w:numId w:val="1"/>
        </w:numPr>
      </w:pPr>
      <w:r>
        <w:t xml:space="preserve">Kostenlose und unverbindliche Reiseanfrage bis zur verbindlichen Buchung.</w:t>
      </w:r>
    </w:p>
    <w:p>
      <w:pPr>
        <w:pStyle w:val="Heading1"/>
      </w:pPr>
      <w:r>
        <w:t xml:space="preserve">Gründung und Entwicklung</w:t>
      </w:r>
    </w:p>
    <w:p>
      <w:pPr>
        <w:pStyle w:val="BodyText"/>
      </w:pPr>
      <w:r>
        <w:t xml:space="preserve">Michael Wurst kann weiterhin als Gründer von Mister Trip genannt werden. Die heutige Geschäftsführung liegt bei Sven Lixenfeld. Historische Gründerangaben bleiben als historische Einordnung möglich, dürfen aber nicht als aktuelle Geschäftsführungs- oder CEO-Angabe verstanden werden.</w:t>
      </w:r>
    </w:p>
    <w:p>
      <w:pPr>
        <w:pStyle w:val="Heading1"/>
      </w:pPr>
      <w:r>
        <w:t xml:space="preserve">Pressekontakt</w:t>
      </w:r>
    </w:p>
    <w:p>
      <w:pPr>
        <w:pStyle w:val="BodyText"/>
      </w:pPr>
      <w:r>
        <w:t xml:space="preserve">Für Presseanfragen, Bildmaterial und Rückfragen zu Mister Trip wenden Sie sich bitte an team@mistertrip.de.</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60"/>
      </w:pPr>
    </w:lvl>
  </w:abstractNum>
  <w:num w:numId="1">
    <w:abstractNumId w:val="0"/>
  </w:num>
</w:numbering>
</file>

<file path=word/styles.xml><?xml version="1.0" encoding="utf-8"?>
<w:styles xmlns:w="http://schemas.openxmlformats.org/wordprocessingml/2006/main">
  <w:style w:type="paragraph" w:styleId="Title">
    <w:name w:val="Title"/>
    <w:qFormat/>
    <w:pPr>
      <w:spacing w:after="180"/>
    </w:pPr>
    <w:rPr>
      <w:rFonts w:ascii="Arial" w:hAnsi="Arial"/>
      <w:b/>
      <w:sz w:val="40"/>
      <w:color w:val="000000"/>
    </w:rPr>
  </w:style>
  <w:style w:type="paragraph" w:styleId="Subtitle">
    <w:name w:val="Subtitle"/>
    <w:qFormat/>
    <w:pPr>
      <w:spacing w:after="300"/>
    </w:pPr>
    <w:rPr>
      <w:rFonts w:ascii="Arial" w:hAnsi="Arial"/>
      <w:sz w:val="22"/>
      <w:color w:val="444444"/>
    </w:rPr>
  </w:style>
  <w:style w:type="paragraph" w:styleId="Heading1">
    <w:name w:val="Heading 1"/>
    <w:qFormat/>
    <w:pPr>
      <w:spacing w:before="320" w:after="120"/>
      <w:keepNext/>
    </w:pPr>
    <w:rPr>
      <w:rFonts w:ascii="Arial" w:hAnsi="Arial"/>
      <w:b/>
      <w:sz w:val="26"/>
      <w:color w:val="000000"/>
    </w:rPr>
  </w:style>
  <w:style w:type="paragraph" w:styleId="BodyText">
    <w:name w:val="Body Text"/>
    <w:qFormat/>
    <w:pPr>
      <w:spacing w:after="140" w:line="300" w:lineRule="auto"/>
    </w:pPr>
    <w:rPr>
      <w:rFonts w:ascii="Arial" w:hAnsi="Arial"/>
      <w:sz w:val="21"/>
      <w:color w:val="222222"/>
    </w:rPr>
  </w:style>
  <w:style w:type="paragraph" w:styleId="BulletText">
    <w:name w:val="Bullet Text"/>
    <w:pPr>
      <w:spacing w:after="90" w:line="280" w:lineRule="auto"/>
      <w:ind w:left="540" w:hanging="260"/>
    </w:pPr>
    <w:rPr>
      <w:rFonts w:ascii="Arial" w:hAnsi="Arial"/>
      <w:sz w:val="21"/>
      <w:color w:val="222222"/>
    </w:rPr>
  </w:style>
  <w:style w:type="paragraph" w:styleId="TableLabel">
    <w:name w:val="Table Label"/>
    <w:pPr>
      <w:spacing w:after="0"/>
    </w:pPr>
    <w:rPr>
      <w:rFonts w:ascii="Arial" w:hAnsi="Arial"/>
      <w:b/>
      <w:sz w:val="19"/>
      <w:color w:val="222222"/>
    </w:rPr>
  </w:style>
  <w:style w:type="paragraph" w:styleId="TableText">
    <w:name w:val="Table Text"/>
    <w:pPr>
      <w:spacing w:after="0"/>
    </w:pPr>
    <w:rPr>
      <w:rFonts w:ascii="Arial" w:hAnsi="Arial"/>
      <w:sz w:val="19"/>
      <w:color w:val="222222"/>
    </w:rPr>
  </w:style>
  <w:style w:type="table" w:styleId="FactTable">
    <w:name w:val="Fact Table"/>
    <w:tblPr>
      <w:tblCellMar>
        <w:top w:w="120" w:type="dxa"/>
        <w:left w:w="140" w:type="dxa"/>
        <w:bottom w:w="120" w:type="dxa"/>
        <w:right w:w="140" w:type="dxa"/>
      </w:tblCellMar>
    </w:tblPr>
  </w:style>
</w:styles>
</file>

<file path=word/_rels/document.xml.rels><?xml version="1.0" encoding="UTF-8" standalone="yes"?>
<Relationships xmlns="http://schemas.openxmlformats.org/package/2006/relationships">
  <Relationship Id="rIdStyles" Type="http://schemas.openxmlformats.org/officeDocument/2006/relationships/styles" Target="styles.xml"/>
  <Relationship Id="rIdNumbering" Type="http://schemas.openxmlformats.org/officeDocument/2006/relationships/numbering" Target="numbering.xml"/>
</Relationships>

</file>

<file path=docProps/app.xml><?xml version="1.0" encoding="utf-8"?>
<Properties xmlns="http://schemas.openxmlformats.org/officeDocument/2006/extended-properties" xmlns:vt="http://schemas.openxmlformats.org/officeDocument/2006/docPropsVTypes">
  <Application>Codex</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Mister Trip Fact Sheet</dc:title>
  <dc:creator>tervado GmbH</dc:creator>
  <cp:lastModifiedBy>tervado GmbH</cp:lastModifiedBy>
  <dcterms:created xsi:type="dcterms:W3CDTF">2026-10-11T00:00:00Z</dcterms:created>
  <dcterms:modified xsi:type="dcterms:W3CDTF">2026-10-11T00:00:00Z</dcterms:modified>
</cp:coreProperties>
</file>